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VILNIAUS GEDIMINO TECHNIKOS UNIVERSITETO STUDENT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  <w:lang w:val="en-US"/>
        </w:rPr>
        <w:t>ATSTOVYB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>S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APLINKOS IN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INERIJOS FAKULTETO </w:t>
      </w:r>
      <w:r>
        <w:rPr>
          <w:b w:val="1"/>
          <w:bCs w:val="1"/>
          <w:sz w:val="24"/>
          <w:szCs w:val="24"/>
          <w:rtl w:val="0"/>
          <w:lang w:val="de-DE"/>
        </w:rPr>
        <w:t>SUSIRINKIMO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PROTOKOLAS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</w:rPr>
        <w:t>202</w:t>
      </w:r>
      <w:r>
        <w:rPr>
          <w:sz w:val="22"/>
          <w:szCs w:val="22"/>
          <w:rtl w:val="0"/>
          <w:lang w:val="en-US"/>
        </w:rPr>
        <w:t>5</w:t>
      </w:r>
      <w:r>
        <w:rPr>
          <w:sz w:val="22"/>
          <w:szCs w:val="22"/>
          <w:rtl w:val="0"/>
        </w:rPr>
        <w:t>-</w:t>
      </w:r>
      <w:r>
        <w:rPr>
          <w:sz w:val="22"/>
          <w:szCs w:val="22"/>
          <w:rtl w:val="0"/>
          <w:lang w:val="en-US"/>
        </w:rPr>
        <w:t>10</w:t>
      </w:r>
      <w:r>
        <w:rPr>
          <w:sz w:val="22"/>
          <w:szCs w:val="22"/>
          <w:rtl w:val="0"/>
        </w:rPr>
        <w:t>-</w:t>
      </w:r>
      <w:r>
        <w:rPr>
          <w:sz w:val="22"/>
          <w:szCs w:val="22"/>
          <w:rtl w:val="0"/>
          <w:lang w:val="en-US"/>
        </w:rPr>
        <w:t>28</w:t>
      </w:r>
      <w:r>
        <w:rPr>
          <w:sz w:val="22"/>
          <w:szCs w:val="22"/>
          <w:rtl w:val="0"/>
        </w:rPr>
        <w:t xml:space="preserve"> Nr.  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</w:rPr>
        <w:t>Vilnius , susirinkimas</w:t>
      </w:r>
    </w:p>
    <w:p>
      <w:pPr>
        <w:pStyle w:val="Normal.0"/>
        <w:spacing w:before="240"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dis vyko 202</w:t>
      </w:r>
      <w:r>
        <w:rPr>
          <w:sz w:val="22"/>
          <w:szCs w:val="22"/>
          <w:rtl w:val="0"/>
          <w:lang w:val="en-US"/>
        </w:rPr>
        <w:t>5</w:t>
      </w:r>
      <w:r>
        <w:rPr>
          <w:sz w:val="22"/>
          <w:szCs w:val="22"/>
          <w:rtl w:val="0"/>
        </w:rPr>
        <w:t xml:space="preserve"> m. </w:t>
      </w:r>
      <w:r>
        <w:rPr>
          <w:sz w:val="22"/>
          <w:szCs w:val="22"/>
          <w:rtl w:val="0"/>
          <w:lang w:val="en-US"/>
        </w:rPr>
        <w:t>spalio</w:t>
      </w:r>
      <w:r>
        <w:rPr>
          <w:sz w:val="22"/>
          <w:szCs w:val="22"/>
          <w:rtl w:val="0"/>
        </w:rPr>
        <w:t xml:space="preserve"> m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n. </w:t>
      </w:r>
      <w:r>
        <w:rPr>
          <w:sz w:val="22"/>
          <w:szCs w:val="22"/>
          <w:rtl w:val="0"/>
          <w:lang w:val="en-US"/>
        </w:rPr>
        <w:t>28</w:t>
      </w:r>
      <w:r>
        <w:rPr>
          <w:sz w:val="22"/>
          <w:szCs w:val="22"/>
          <w:rtl w:val="0"/>
        </w:rPr>
        <w:t xml:space="preserve"> d. 1</w:t>
      </w:r>
      <w:r>
        <w:rPr>
          <w:sz w:val="22"/>
          <w:szCs w:val="22"/>
          <w:rtl w:val="0"/>
          <w:lang w:val="en-US"/>
        </w:rPr>
        <w:t>4</w:t>
      </w:r>
      <w:r>
        <w:rPr>
          <w:sz w:val="22"/>
          <w:szCs w:val="22"/>
          <w:rtl w:val="0"/>
          <w:lang w:val="pt-PT"/>
        </w:rPr>
        <w:t>:00 val.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) </w:t>
      </w:r>
      <w:r>
        <w:rPr>
          <w:sz w:val="22"/>
          <w:szCs w:val="22"/>
          <w:rtl w:val="0"/>
          <w:lang w:val="en-US"/>
        </w:rPr>
        <w:t>Aist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Adomavi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>ū</w:t>
      </w:r>
      <w:r>
        <w:rPr>
          <w:sz w:val="22"/>
          <w:szCs w:val="22"/>
          <w:rtl w:val="0"/>
        </w:rPr>
        <w:t>t</w:t>
      </w:r>
      <w:r>
        <w:rPr>
          <w:sz w:val="22"/>
          <w:szCs w:val="22"/>
          <w:rtl w:val="0"/>
        </w:rPr>
        <w:t>ė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) G</w:t>
      </w:r>
      <w:r>
        <w:rPr>
          <w:sz w:val="22"/>
          <w:szCs w:val="22"/>
          <w:rtl w:val="0"/>
          <w:lang w:val="en-US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Patikrintas kvorumas: 1</w:t>
      </w:r>
      <w:r>
        <w:rPr>
          <w:sz w:val="22"/>
          <w:szCs w:val="22"/>
          <w:rtl w:val="0"/>
          <w:lang w:val="en-US"/>
        </w:rPr>
        <w:t>3</w:t>
      </w:r>
      <w:r>
        <w:rPr>
          <w:sz w:val="22"/>
          <w:szCs w:val="22"/>
          <w:rtl w:val="0"/>
          <w:lang w:val="pt-PT"/>
        </w:rPr>
        <w:t xml:space="preserve"> nariai. 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Dalyvauja: dalyvaujan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 xml:space="preserve">ų </w:t>
      </w:r>
      <w:r>
        <w:rPr>
          <w:sz w:val="22"/>
          <w:szCs w:val="22"/>
          <w:rtl w:val="0"/>
        </w:rPr>
        <w:t>s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 xml:space="preserve">as priedas nr. </w:t>
      </w:r>
      <w:r>
        <w:rPr>
          <w:sz w:val="22"/>
          <w:szCs w:val="22"/>
          <w:rtl w:val="0"/>
          <w:lang w:val="en-US"/>
        </w:rPr>
        <w:t>1</w:t>
      </w:r>
    </w:p>
    <w:p>
      <w:pPr>
        <w:pStyle w:val="Normal.0"/>
        <w:spacing w:line="360" w:lineRule="auto"/>
      </w:pPr>
    </w:p>
    <w:p>
      <w:pPr>
        <w:pStyle w:val="Normal.0"/>
        <w:spacing w:line="360" w:lineRule="auto"/>
      </w:pPr>
      <w:r>
        <w:rPr>
          <w:rtl w:val="0"/>
        </w:rPr>
        <w:t>DARBOTVARK</w:t>
      </w:r>
      <w:r>
        <w:rPr>
          <w:rtl w:val="0"/>
        </w:rPr>
        <w:t>Ė</w:t>
      </w:r>
      <w:r>
        <w:rPr>
          <w:rtl w:val="0"/>
        </w:rPr>
        <w:t xml:space="preserve">. 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Pyrag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diena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SA diena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  <w:lang w:val="en-US"/>
        </w:rPr>
      </w:pPr>
      <w:r>
        <w:rPr>
          <w:rFonts w:ascii="Times New Roman" w:hAnsi="Times New Roman"/>
          <w:rtl w:val="0"/>
          <w:lang w:val="en-US"/>
        </w:rPr>
        <w:t>Komitetai</w:t>
      </w:r>
    </w:p>
    <w:p>
      <w:pPr>
        <w:pStyle w:val="Normal.0"/>
        <w:spacing w:line="360" w:lineRule="auto"/>
      </w:pPr>
      <w:r>
        <w:rPr>
          <w:rtl w:val="0"/>
        </w:rPr>
        <w:t xml:space="preserve">1. SVARSTYTA. </w:t>
      </w:r>
      <w:r>
        <w:rPr>
          <w:rtl w:val="0"/>
          <w:lang w:val="en-US"/>
        </w:rPr>
        <w:t>Pyrag</w:t>
      </w:r>
      <w:r>
        <w:rPr>
          <w:rtl w:val="0"/>
        </w:rPr>
        <w:t xml:space="preserve">ų </w:t>
      </w:r>
      <w:r>
        <w:rPr>
          <w:rtl w:val="0"/>
        </w:rPr>
        <w:t>diena</w:t>
      </w:r>
    </w:p>
    <w:p>
      <w:pPr>
        <w:pStyle w:val="Normal.0"/>
      </w:pPr>
      <w:r>
        <w:rPr>
          <w:rtl w:val="0"/>
        </w:rPr>
        <w:t xml:space="preserve">NUTARTA: </w:t>
      </w:r>
      <w:r>
        <w:rPr>
          <w:rtl w:val="0"/>
          <w:lang w:val="en-US"/>
        </w:rPr>
        <w:t>Buvo priminta, kad lapkri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io 6d. komandos keliaus aplankyti ir pasveikinti tam tikrus fakultetus su Pyrag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diena.</w:t>
      </w:r>
      <w:r>
        <w:rPr>
          <w:rtl w:val="0"/>
          <w:lang w:val="en-US"/>
        </w:rPr>
        <w:t xml:space="preserve"> Paskirstytos komandos turi nuspr</w:t>
      </w:r>
      <w:r>
        <w:rPr>
          <w:rtl w:val="0"/>
          <w:lang w:val="en-US"/>
        </w:rPr>
        <w:t>ę</w:t>
      </w:r>
      <w:r>
        <w:rPr>
          <w:rtl w:val="0"/>
          <w:lang w:val="en-US"/>
        </w:rPr>
        <w:t>sti, ar nori kepti, ar pirktis pyragus.</w:t>
      </w:r>
    </w:p>
    <w:p>
      <w:pPr>
        <w:pStyle w:val="Normal.0"/>
        <w:spacing w:after="160" w:line="259" w:lineRule="auto"/>
      </w:pPr>
    </w:p>
    <w:p>
      <w:pPr>
        <w:pStyle w:val="Normal.0"/>
        <w:spacing w:after="160" w:line="259" w:lineRule="auto"/>
      </w:pPr>
      <w:r>
        <w:rPr>
          <w:rtl w:val="0"/>
        </w:rPr>
        <w:t xml:space="preserve">2.SVARSTYTA: </w:t>
      </w:r>
      <w:r>
        <w:rPr>
          <w:rtl w:val="0"/>
        </w:rPr>
        <w:t>SA diena</w:t>
      </w:r>
    </w:p>
    <w:p>
      <w:pPr>
        <w:pStyle w:val="Normal.0"/>
        <w:spacing w:after="160" w:line="259" w:lineRule="auto"/>
      </w:pPr>
      <w:r>
        <w:rPr>
          <w:rtl w:val="0"/>
        </w:rPr>
        <w:t>NUTARTA:</w:t>
      </w:r>
      <w:r>
        <w:rPr>
          <w:rtl w:val="0"/>
        </w:rPr>
        <w:t xml:space="preserve"> Buvo sutarta daryti SA dien</w:t>
      </w:r>
      <w:r>
        <w:rPr>
          <w:rtl w:val="0"/>
        </w:rPr>
        <w:t xml:space="preserve">ą </w:t>
      </w:r>
      <w:r>
        <w:rPr>
          <w:rtl w:val="0"/>
        </w:rPr>
        <w:t>lapkri</w:t>
      </w:r>
      <w:r>
        <w:rPr>
          <w:rtl w:val="0"/>
        </w:rPr>
        <w:t>č</w:t>
      </w:r>
      <w:r>
        <w:rPr>
          <w:rtl w:val="0"/>
        </w:rPr>
        <w:t xml:space="preserve">io </w:t>
      </w:r>
      <w:r>
        <w:rPr>
          <w:rtl w:val="0"/>
          <w:lang w:val="en-US"/>
        </w:rPr>
        <w:t xml:space="preserve">3-7 dienomis. </w:t>
      </w:r>
      <w:r>
        <w:rPr>
          <w:rtl w:val="0"/>
        </w:rPr>
        <w:t>Vyks lazeri</w:t>
      </w:r>
      <w:r>
        <w:rPr>
          <w:rtl w:val="0"/>
        </w:rPr>
        <w:t xml:space="preserve">ų </w:t>
      </w:r>
      <w:r>
        <w:rPr>
          <w:rtl w:val="0"/>
        </w:rPr>
        <w:t>arenoje. B</w:t>
      </w:r>
      <w:r>
        <w:rPr>
          <w:rtl w:val="0"/>
        </w:rPr>
        <w:t>ū</w:t>
      </w:r>
      <w:r>
        <w:rPr>
          <w:rtl w:val="0"/>
        </w:rPr>
        <w:t>t</w:t>
      </w:r>
      <w:r>
        <w:rPr>
          <w:rtl w:val="0"/>
        </w:rPr>
        <w:t xml:space="preserve">ų </w:t>
      </w:r>
      <w:r>
        <w:rPr>
          <w:rtl w:val="0"/>
        </w:rPr>
        <w:t>galima daryti per pyrag</w:t>
      </w:r>
      <w:r>
        <w:rPr>
          <w:rtl w:val="0"/>
        </w:rPr>
        <w:t xml:space="preserve">ų </w:t>
      </w:r>
      <w:r>
        <w:rPr>
          <w:rtl w:val="0"/>
        </w:rPr>
        <w:t>dien</w:t>
      </w:r>
      <w:r>
        <w:rPr>
          <w:rtl w:val="0"/>
        </w:rPr>
        <w:t>ą</w:t>
      </w:r>
      <w:r>
        <w:rPr>
          <w:rtl w:val="0"/>
        </w:rPr>
        <w:t>.</w:t>
      </w:r>
    </w:p>
    <w:p>
      <w:pPr>
        <w:pStyle w:val="Normal.0"/>
      </w:pPr>
      <w:r>
        <w:rPr>
          <w:rtl w:val="0"/>
        </w:rPr>
        <w:t xml:space="preserve">3. SVARSTYTA: </w:t>
      </w:r>
      <w:r>
        <w:rPr>
          <w:rtl w:val="0"/>
        </w:rPr>
        <w:t>Komitetai</w:t>
      </w:r>
    </w:p>
    <w:p>
      <w:pPr>
        <w:pStyle w:val="Normal.0"/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rtl w:val="0"/>
        </w:rPr>
      </w:pPr>
      <w:r>
        <w:rPr>
          <w:rFonts w:ascii="Times New Roman" w:hAnsi="Times New Roman"/>
          <w:sz w:val="20"/>
          <w:szCs w:val="20"/>
          <w:rtl w:val="0"/>
        </w:rPr>
        <w:t>NUTARTA:</w:t>
      </w:r>
      <w:r>
        <w:rPr>
          <w:rFonts w:ascii="Times New Roman" w:hAnsi="Times New Roman"/>
          <w:sz w:val="20"/>
          <w:szCs w:val="20"/>
          <w:rtl w:val="0"/>
          <w:lang w:val="en-US"/>
        </w:rPr>
        <w:t xml:space="preserve"> Buvo aptarta vis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ų </w:t>
      </w:r>
      <w:r>
        <w:rPr>
          <w:rFonts w:ascii="Times New Roman" w:hAnsi="Times New Roman"/>
          <w:sz w:val="20"/>
          <w:szCs w:val="20"/>
          <w:rtl w:val="0"/>
        </w:rPr>
        <w:t>komitet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ų </w:t>
      </w:r>
      <w:r>
        <w:rPr>
          <w:rFonts w:ascii="Times New Roman" w:hAnsi="Times New Roman"/>
          <w:sz w:val="20"/>
          <w:szCs w:val="20"/>
          <w:rtl w:val="0"/>
        </w:rPr>
        <w:t>darbai, naujokai visi pasisak</w:t>
      </w:r>
      <w:r>
        <w:rPr>
          <w:rFonts w:ascii="Times New Roman" w:hAnsi="Times New Roman" w:hint="default"/>
          <w:sz w:val="20"/>
          <w:szCs w:val="20"/>
          <w:rtl w:val="0"/>
        </w:rPr>
        <w:t>ė</w:t>
      </w:r>
      <w:r>
        <w:rPr>
          <w:rFonts w:ascii="Times New Roman" w:hAnsi="Times New Roman"/>
          <w:sz w:val="20"/>
          <w:szCs w:val="20"/>
          <w:rtl w:val="0"/>
        </w:rPr>
        <w:t>, kur patys nor</w:t>
      </w:r>
      <w:r>
        <w:rPr>
          <w:rFonts w:ascii="Times New Roman" w:hAnsi="Times New Roman" w:hint="default"/>
          <w:sz w:val="20"/>
          <w:szCs w:val="20"/>
          <w:rtl w:val="0"/>
        </w:rPr>
        <w:t>ė</w:t>
      </w:r>
      <w:r>
        <w:rPr>
          <w:rFonts w:ascii="Times New Roman" w:hAnsi="Times New Roman"/>
          <w:sz w:val="20"/>
          <w:szCs w:val="20"/>
          <w:rtl w:val="0"/>
        </w:rPr>
        <w:t>t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ų </w:t>
      </w:r>
      <w:r>
        <w:rPr>
          <w:rFonts w:ascii="Times New Roman" w:hAnsi="Times New Roman"/>
          <w:sz w:val="20"/>
          <w:szCs w:val="20"/>
          <w:rtl w:val="0"/>
        </w:rPr>
        <w:t>b</w:t>
      </w:r>
      <w:r>
        <w:rPr>
          <w:rFonts w:ascii="Times New Roman" w:hAnsi="Times New Roman" w:hint="default"/>
          <w:sz w:val="20"/>
          <w:szCs w:val="20"/>
          <w:rtl w:val="0"/>
        </w:rPr>
        <w:t>ū</w:t>
      </w:r>
      <w:r>
        <w:rPr>
          <w:rFonts w:ascii="Times New Roman" w:hAnsi="Times New Roman"/>
          <w:sz w:val="20"/>
          <w:szCs w:val="20"/>
          <w:rtl w:val="0"/>
        </w:rPr>
        <w:t>ti ir kokius darbus yra pasiruo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šę </w:t>
      </w:r>
      <w:r>
        <w:rPr>
          <w:rFonts w:ascii="Times New Roman" w:hAnsi="Times New Roman"/>
          <w:sz w:val="20"/>
          <w:szCs w:val="20"/>
          <w:rtl w:val="0"/>
        </w:rPr>
        <w:t>nuveikti atstovyb</w:t>
      </w:r>
      <w:r>
        <w:rPr>
          <w:rFonts w:ascii="Times New Roman" w:hAnsi="Times New Roman" w:hint="default"/>
          <w:sz w:val="20"/>
          <w:szCs w:val="20"/>
          <w:rtl w:val="0"/>
        </w:rPr>
        <w:t>ė</w:t>
      </w:r>
      <w:r>
        <w:rPr>
          <w:rFonts w:ascii="Times New Roman" w:hAnsi="Times New Roman"/>
          <w:sz w:val="20"/>
          <w:szCs w:val="20"/>
          <w:rtl w:val="0"/>
        </w:rPr>
        <w:t>je.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rtl w:val="0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ab/>
      </w:r>
      <w:r>
        <w:rPr>
          <w:sz w:val="22"/>
          <w:szCs w:val="22"/>
          <w:rtl w:val="0"/>
        </w:rPr>
        <w:t>Aist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Adomavi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>ū</w:t>
      </w:r>
      <w:r>
        <w:rPr>
          <w:sz w:val="22"/>
          <w:szCs w:val="22"/>
          <w:rtl w:val="0"/>
        </w:rPr>
        <w:t>t</w:t>
      </w:r>
      <w:r>
        <w:rPr>
          <w:sz w:val="22"/>
          <w:szCs w:val="22"/>
          <w:rtl w:val="0"/>
        </w:rPr>
        <w:t>ė</w:t>
      </w:r>
    </w:p>
    <w:p>
      <w:pPr>
        <w:pStyle w:val="Normal.0"/>
        <w:jc w:val="both"/>
        <w:rPr>
          <w:sz w:val="22"/>
          <w:szCs w:val="22"/>
        </w:rPr>
      </w:pPr>
    </w:p>
    <w:p>
      <w:pPr>
        <w:pStyle w:val="Normal.0"/>
        <w:jc w:val="both"/>
        <w:rPr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 xml:space="preserve">        G</w:t>
      </w:r>
      <w:r>
        <w:rPr>
          <w:sz w:val="22"/>
          <w:szCs w:val="22"/>
          <w:rtl w:val="0"/>
          <w:lang w:val="en-US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page"/>
      </w:r>
    </w:p>
    <w:p>
      <w:pPr>
        <w:pStyle w:val="List Paragraph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PRIEDAS NR. 1</w:t>
      </w:r>
    </w:p>
    <w:p>
      <w:pPr>
        <w:pStyle w:val="List Paragraph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DALYVI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S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  <w:lang w:val="de-DE"/>
        </w:rPr>
        <w:t>RA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Gust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menskait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Aist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Adomavi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ū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Vincas Lideika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Genardas Bunga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Fausta 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neideraityt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Augustas Purvinis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Jovaras Me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kauskas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Evaldas Vezanas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ę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stutis Masiliauskas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Ignas Kontrimavi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ius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Fausta 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neideraityt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Un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Ieva</w:t>
      </w:r>
    </w:p>
    <w:p>
      <w:pPr>
        <w:pStyle w:val="List 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/>
        <w:ind w:left="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List Paragraph"/>
        <w:bidi w:val="0"/>
        <w:ind w:left="0" w:right="0" w:firstLine="0"/>
        <w:jc w:val="left"/>
        <w:rPr>
          <w:rtl w:val="0"/>
        </w:rPr>
      </w:pPr>
      <w:r>
        <w:rPr>
          <w:rFonts w:ascii="Times New Roman" w:cs="Times New Roman" w:hAnsi="Times New Roman" w:eastAsia="Times New Roman"/>
        </w:rPr>
      </w:r>
    </w:p>
    <w:sectPr>
      <w:headerReference w:type="default" r:id="rId4"/>
      <w:footerReference w:type="default" r:id="rId5"/>
      <w:pgSz w:w="11900" w:h="16840" w:orient="portrait"/>
      <w:pgMar w:top="1134" w:right="1143" w:bottom="1134" w:left="1701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center"/>
      <w:rPr>
        <w:sz w:val="22"/>
        <w:szCs w:val="22"/>
      </w:rPr>
    </w:pPr>
  </w:p>
  <w:p>
    <w:pPr>
      <w:pStyle w:val="header"/>
      <w:jc w:val="center"/>
    </w:pPr>
    <w:r>
      <w:drawing xmlns:a="http://schemas.openxmlformats.org/drawingml/2006/main">
        <wp:inline distT="0" distB="0" distL="0" distR="0">
          <wp:extent cx="2228850" cy="947809"/>
          <wp:effectExtent l="0" t="0" r="0" b="0"/>
          <wp:docPr id="1073741825" name="officeArt object" descr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2" descr="Picture 2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8850" cy="94780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footer"/>
      <w:pBdr>
        <w:top w:val="nil"/>
        <w:left w:val="nil"/>
        <w:bottom w:val="single" w:color="000000" w:sz="6" w:space="0" w:shadow="0" w:frame="0"/>
        <w:right w:val="nil"/>
      </w:pBdr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16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20"/>
            <w:tab w:val="left" w:pos="1440"/>
            <w:tab w:val="left" w:pos="216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32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6480"/>
            <w:tab w:val="left" w:pos="7200"/>
            <w:tab w:val="left" w:pos="7920"/>
            <w:tab w:val="left" w:pos="864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7200"/>
            <w:tab w:val="left" w:pos="7920"/>
            <w:tab w:val="left" w:pos="8640"/>
          </w:tabs>
          <w:ind w:left="648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296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tif"/></Relationships>

</file>

<file path=word/theme/theme1.xml><?xml version="1.0" encoding="utf-8"?>
<a:theme xmlns:a="http://schemas.openxmlformats.org/drawingml/2006/main" xmlns:r="http://schemas.openxmlformats.org/officeDocument/2006/relationships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